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A247F6" w14:textId="77777777" w:rsidR="00806D78" w:rsidRPr="00806D78" w:rsidRDefault="00806D78" w:rsidP="00806D78">
      <w:pPr>
        <w:shd w:val="clear" w:color="auto" w:fill="FFFFFF"/>
        <w:spacing w:after="0" w:line="45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806D7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КоАП РФ Статья 3.11. Дисквалификация</w:t>
      </w:r>
    </w:p>
    <w:p w14:paraId="7D860B03" w14:textId="77777777" w:rsidR="00806D78" w:rsidRPr="00806D78" w:rsidRDefault="00806D78" w:rsidP="00806D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561A71" w14:textId="77777777" w:rsidR="00806D78" w:rsidRPr="00806D78" w:rsidRDefault="00806D78" w:rsidP="00806D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6D78">
        <w:rPr>
          <w:rFonts w:ascii="Times New Roman" w:eastAsia="Times New Roman" w:hAnsi="Times New Roman" w:cs="Times New Roman"/>
          <w:sz w:val="28"/>
          <w:szCs w:val="28"/>
          <w:lang w:eastAsia="ru-RU"/>
        </w:rPr>
        <w:t>1. Дисквалификация заключается в лишении физического лица права замещать </w:t>
      </w:r>
      <w:hyperlink r:id="rId4" w:anchor="dst100033" w:history="1">
        <w:r w:rsidRPr="00806D78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должности</w:t>
        </w:r>
      </w:hyperlink>
      <w:r w:rsidRPr="00806D78">
        <w:rPr>
          <w:rFonts w:ascii="Times New Roman" w:eastAsia="Times New Roman" w:hAnsi="Times New Roman" w:cs="Times New Roman"/>
          <w:sz w:val="28"/>
          <w:szCs w:val="28"/>
          <w:lang w:eastAsia="ru-RU"/>
        </w:rPr>
        <w:t> федеральной государственной гражданской службы, </w:t>
      </w:r>
      <w:hyperlink r:id="rId5" w:anchor="dst100076" w:history="1">
        <w:r w:rsidRPr="00806D78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должности</w:t>
        </w:r>
      </w:hyperlink>
      <w:r w:rsidRPr="00806D78">
        <w:rPr>
          <w:rFonts w:ascii="Times New Roman" w:eastAsia="Times New Roman" w:hAnsi="Times New Roman" w:cs="Times New Roman"/>
          <w:sz w:val="28"/>
          <w:szCs w:val="28"/>
          <w:lang w:eastAsia="ru-RU"/>
        </w:rPr>
        <w:t> государственной гражданской службы субъекта Российской Федерации, </w:t>
      </w:r>
      <w:hyperlink r:id="rId6" w:anchor="dst100042" w:history="1">
        <w:r w:rsidRPr="00806D78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должности</w:t>
        </w:r>
      </w:hyperlink>
      <w:r w:rsidRPr="00806D78">
        <w:rPr>
          <w:rFonts w:ascii="Times New Roman" w:eastAsia="Times New Roman" w:hAnsi="Times New Roman" w:cs="Times New Roman"/>
          <w:sz w:val="28"/>
          <w:szCs w:val="28"/>
          <w:lang w:eastAsia="ru-RU"/>
        </w:rPr>
        <w:t> муниципальной службы, занимать должности в исполнительном органе управления юридического лица, входить в совет директоров (наблюдательный совет), осуществлять предпринимательскую деятельность по управлению юридическим лицом, осуществлять управление юридическим лицом в иных случаях, предусмотренных законодательством Российской Федерации, либо осуществлять деятельность по предоставлению государственных и муниципальных услуг либо деятельность в сфере подготовки спортсменов (включая их медицинское обеспечение) и организации и проведения спортивных мероприятий, либо осуществлять деятельность в области проведения экспертизы промышленной безопасности, либо осуществлять деятельность в области технического осмотра транспортных средств, либо осуществлять деятельность в области независимой оценки пожарного риска (аудита пожарной безопасности), либо осуществлять деятельность в области проведения экспертизы в сфере закупок товаров, работ, услуг для обеспечения государственных и муниципальных нужд, либо осуществлять медицинскую деятельность или фармацевтическую деятельность, либо осуществлять деятельность в области управления многоквартирными домами. Административное наказание в виде дисквалификации назначается судьей.</w:t>
      </w:r>
    </w:p>
    <w:p w14:paraId="3FBE7FBC" w14:textId="77777777" w:rsidR="00806D78" w:rsidRPr="00806D78" w:rsidRDefault="00806D78" w:rsidP="00806D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6D78">
        <w:rPr>
          <w:rFonts w:ascii="Times New Roman" w:eastAsia="Times New Roman" w:hAnsi="Times New Roman" w:cs="Times New Roman"/>
          <w:sz w:val="28"/>
          <w:szCs w:val="28"/>
          <w:lang w:eastAsia="ru-RU"/>
        </w:rPr>
        <w:t>2. Дисквалификация устанавливается на срок от шести месяцев до трех лет.</w:t>
      </w:r>
    </w:p>
    <w:p w14:paraId="0A372B2A" w14:textId="77777777" w:rsidR="00806D78" w:rsidRPr="00806D78" w:rsidRDefault="00806D78" w:rsidP="00806D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6D78">
        <w:rPr>
          <w:rFonts w:ascii="Times New Roman" w:eastAsia="Times New Roman" w:hAnsi="Times New Roman" w:cs="Times New Roman"/>
          <w:sz w:val="28"/>
          <w:szCs w:val="28"/>
          <w:lang w:eastAsia="ru-RU"/>
        </w:rPr>
        <w:t>3. Дисквалификация может быть применена к лицам, замещающим должности федеральной государственной гражданской службы, должности государственной гражданской службы субъекта Российской Федерации, должности муниципальной службы, к лицам, осуществляющим организационно-распорядительные или административно-хозяйственные функции в органе юридического лица, к членам совета директоров (наблюдательного совета), к лицам, осуществляющим предпринимательскую деятельность без образования юридического лица, к лицам, занимающимся </w:t>
      </w:r>
      <w:hyperlink r:id="rId7" w:history="1">
        <w:r w:rsidRPr="00806D78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частной практикой</w:t>
        </w:r>
      </w:hyperlink>
      <w:r w:rsidRPr="00806D78">
        <w:rPr>
          <w:rFonts w:ascii="Times New Roman" w:eastAsia="Times New Roman" w:hAnsi="Times New Roman" w:cs="Times New Roman"/>
          <w:sz w:val="28"/>
          <w:szCs w:val="28"/>
          <w:lang w:eastAsia="ru-RU"/>
        </w:rPr>
        <w:t>, к лицам, являющимся работниками многофункциональных центров предоставления государственных и муниципальных услуг (далее - многофункциональный центр), работниками иных организаций, осуществляющих в соответствии с </w:t>
      </w:r>
      <w:hyperlink r:id="rId8" w:anchor="dst167" w:history="1">
        <w:r w:rsidRPr="00806D78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законодательством</w:t>
        </w:r>
      </w:hyperlink>
      <w:r w:rsidRPr="00806D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Российской Федерации функции многофункционального центра, или работниками государственного учреждения,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имущества, либо к тренерам, специалистам по </w:t>
      </w:r>
      <w:r w:rsidRPr="00806D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спортивной медицине или иным специалистам в области физической культуры и спорта, занимающим должности, предусмотренные </w:t>
      </w:r>
      <w:hyperlink r:id="rId9" w:anchor="dst100012" w:history="1">
        <w:r w:rsidRPr="00806D78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перечнем</w:t>
        </w:r>
      </w:hyperlink>
      <w:r w:rsidRPr="00806D78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утвержденным в соответствии с законодательством Российской Федерации, либо к экспертам в области промышленной безопасности, либо к экспертам в области оценки пожарного риска, либо к лицам, осуществляющим деятельность в области проведения экспертизы в сфере закупок товаров, работ, услуг для обеспечения государственных и муниципальных нужд, медицинским работникам, фармацевтическим работникам, либо к лицам, осуществляющим деятельность в области управления многоквартирными домами, либо к техническим экспертам в области технического осмотра транспортных средств.</w:t>
      </w:r>
    </w:p>
    <w:p w14:paraId="57F721B9" w14:textId="4855EDAC" w:rsidR="00806D78" w:rsidRPr="00806D78" w:rsidRDefault="00806D78" w:rsidP="00806D78">
      <w:pPr>
        <w:shd w:val="clear" w:color="auto" w:fill="FFFFFF"/>
        <w:spacing w:after="0" w:line="450" w:lineRule="atLeast"/>
        <w:outlineLvl w:val="1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806D7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КоАП РФ Статья 6.18. Нарушение установленных законодательством о физической культуре и спорте требований о предотвращении допинга в спорте и борьбе с ним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.</w:t>
      </w:r>
      <w:bookmarkStart w:id="0" w:name="_GoBack"/>
      <w:bookmarkEnd w:id="0"/>
    </w:p>
    <w:p w14:paraId="1D65A97A" w14:textId="15ED36A4" w:rsidR="00806D78" w:rsidRPr="00806D78" w:rsidRDefault="00806D78" w:rsidP="00806D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78">
        <w:rPr>
          <w:rFonts w:ascii="Times New Roman" w:eastAsia="Times New Roman" w:hAnsi="Times New Roman" w:cs="Times New Roman"/>
          <w:sz w:val="28"/>
          <w:szCs w:val="28"/>
          <w:lang w:eastAsia="ru-RU"/>
        </w:rPr>
        <w:t>1. Умышленное нарушение спортсменом установленных </w:t>
      </w:r>
      <w:hyperlink r:id="rId10" w:anchor="dst30" w:history="1">
        <w:r w:rsidRPr="00806D78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законодательством</w:t>
        </w:r>
      </w:hyperlink>
      <w:r w:rsidRPr="00806D78">
        <w:rPr>
          <w:rFonts w:ascii="Times New Roman" w:eastAsia="Times New Roman" w:hAnsi="Times New Roman" w:cs="Times New Roman"/>
          <w:sz w:val="28"/>
          <w:szCs w:val="28"/>
          <w:lang w:eastAsia="ru-RU"/>
        </w:rPr>
        <w:t> о физической культуре и спорте требований о предотвращении допинга в спорте и борьбе с ним, выразившееся в использовании или попытке использования спортсменом запрещенной субстанции и (или) запрещенного метода (за исключением случаев, если в соответствии с законодательством о физической культуре и спорте осуществление указанных действий не является нарушением антидопинговых правил, а также случаев, предусмотренных </w:t>
      </w:r>
      <w:hyperlink r:id="rId11" w:anchor="dst8530" w:history="1">
        <w:r w:rsidRPr="00806D78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частью 2</w:t>
        </w:r>
      </w:hyperlink>
      <w:r w:rsidRPr="00806D78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настоящей статьи и </w:t>
      </w:r>
      <w:hyperlink r:id="rId12" w:anchor="dst6354" w:history="1">
        <w:r w:rsidRPr="00806D78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статьями 6.9</w:t>
        </w:r>
      </w:hyperlink>
      <w:r w:rsidRPr="00806D78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13" w:anchor="dst6363" w:history="1">
        <w:r w:rsidRPr="00806D78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20.20</w:t>
        </w:r>
      </w:hyperlink>
      <w:r w:rsidRPr="00806D78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hyperlink r:id="rId14" w:anchor="dst6365" w:history="1">
        <w:r w:rsidRPr="00806D78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20.22</w:t>
        </w:r>
      </w:hyperlink>
      <w:r w:rsidRPr="00806D78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настоящего Кодекса), -</w:t>
      </w:r>
      <w:r w:rsidRPr="00806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влечет наложение административного штрафа в размере от тридцати тысяч до пятидесяти тысяч рублей.</w:t>
      </w:r>
    </w:p>
    <w:p w14:paraId="4C7293AC" w14:textId="40D3BC57" w:rsidR="00806D78" w:rsidRPr="00806D78" w:rsidRDefault="00806D78" w:rsidP="00806D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78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Распространение спортсменом, тренером, специалистом по спортивной медицине или иным специалистом в области физической культуры и спорта запрещенной субстанции и (или) запрещенного метода (за исключением случаев, если в соответствии с законодательством о физической культуре и спорте осуществление указанных действий не является нарушением антидопинговых правил, а также случаев, предусмотренных </w:t>
      </w:r>
      <w:hyperlink r:id="rId15" w:anchor="dst2083" w:history="1">
        <w:r w:rsidRPr="00806D78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статьями 6.8</w:t>
        </w:r>
      </w:hyperlink>
      <w:r w:rsidRPr="00806D78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16" w:anchor="dst3750" w:history="1">
        <w:r w:rsidRPr="00806D78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6.16</w:t>
        </w:r>
      </w:hyperlink>
      <w:r w:rsidRPr="00806D78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hyperlink r:id="rId17" w:anchor="dst3455" w:history="1">
        <w:r w:rsidRPr="00806D78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6.16.1</w:t>
        </w:r>
      </w:hyperlink>
      <w:r w:rsidRPr="00806D78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настоящего Кодекса), если эти действия не содержат уголовно наказуемого деяния, 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06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влечет наложение административного штрафа в размере от сорока тысяч до восьмидесяти тысяч рублей.</w:t>
      </w:r>
    </w:p>
    <w:p w14:paraId="6298085F" w14:textId="77777777" w:rsidR="00806D78" w:rsidRPr="00806D78" w:rsidRDefault="00806D78" w:rsidP="00806D78">
      <w:pPr>
        <w:shd w:val="clear" w:color="auto" w:fill="FFFFFF"/>
        <w:spacing w:before="210"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6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Примечание. Под запрещенной субстанцией и (или) запрещенным методом в настоящей статье понимаются субстанция и (или) метод, включенные в </w:t>
      </w:r>
      <w:hyperlink r:id="rId18" w:anchor="dst100012" w:history="1">
        <w:r w:rsidRPr="00806D78">
          <w:rPr>
            <w:rFonts w:ascii="Times New Roman" w:eastAsia="Times New Roman" w:hAnsi="Times New Roman" w:cs="Times New Roman"/>
            <w:color w:val="1A0DAB"/>
            <w:sz w:val="28"/>
            <w:szCs w:val="28"/>
            <w:u w:val="single"/>
            <w:lang w:eastAsia="ru-RU"/>
          </w:rPr>
          <w:t>перечни</w:t>
        </w:r>
      </w:hyperlink>
      <w:r w:rsidRPr="00806D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субстанций и (или) методов, запрещенных для использования в спорте, утвержденные федеральным органом исполнительной власти, осуществляющим функции по проведению государственной политики, нормативно-правовому регулированию, оказанию государственных услуг и управлению государственным имуществом в сфере физической культуры и спорта.</w:t>
      </w:r>
    </w:p>
    <w:p w14:paraId="0649D6C3" w14:textId="77777777" w:rsidR="00806D78" w:rsidRPr="00806D78" w:rsidRDefault="00806D78" w:rsidP="00806D78">
      <w:pPr>
        <w:shd w:val="clear" w:color="auto" w:fill="FFFFFF"/>
        <w:spacing w:before="210" w:after="0" w:line="360" w:lineRule="atLeas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</w:p>
    <w:p w14:paraId="742BE8A4" w14:textId="5DCDA0E5" w:rsidR="00C93814" w:rsidRPr="00806D78" w:rsidRDefault="00C93814" w:rsidP="00806D78">
      <w:pPr>
        <w:rPr>
          <w:rFonts w:ascii="Times New Roman" w:hAnsi="Times New Roman" w:cs="Times New Roman"/>
          <w:sz w:val="28"/>
          <w:szCs w:val="28"/>
        </w:rPr>
      </w:pPr>
    </w:p>
    <w:sectPr w:rsidR="00C93814" w:rsidRPr="00806D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814"/>
    <w:rsid w:val="000E2D6E"/>
    <w:rsid w:val="000E6529"/>
    <w:rsid w:val="000F6595"/>
    <w:rsid w:val="001312A6"/>
    <w:rsid w:val="001E2ADA"/>
    <w:rsid w:val="002B3E57"/>
    <w:rsid w:val="002C1A10"/>
    <w:rsid w:val="00387095"/>
    <w:rsid w:val="003934BE"/>
    <w:rsid w:val="00491103"/>
    <w:rsid w:val="0050074F"/>
    <w:rsid w:val="00536116"/>
    <w:rsid w:val="00603491"/>
    <w:rsid w:val="00631391"/>
    <w:rsid w:val="006E6B76"/>
    <w:rsid w:val="007519D2"/>
    <w:rsid w:val="007F2D41"/>
    <w:rsid w:val="00806D78"/>
    <w:rsid w:val="0083674B"/>
    <w:rsid w:val="00855101"/>
    <w:rsid w:val="008B614E"/>
    <w:rsid w:val="009C66B2"/>
    <w:rsid w:val="00A5273E"/>
    <w:rsid w:val="00AE7E42"/>
    <w:rsid w:val="00C05D8D"/>
    <w:rsid w:val="00C93814"/>
    <w:rsid w:val="00C969C3"/>
    <w:rsid w:val="00DA45C8"/>
    <w:rsid w:val="00F50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CCBF1"/>
  <w15:chartTrackingRefBased/>
  <w15:docId w15:val="{113D8157-5719-4A76-BEAA-274163C2A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6D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06D78"/>
    <w:rPr>
      <w:color w:val="0000FF"/>
      <w:u w:val="single"/>
    </w:rPr>
  </w:style>
  <w:style w:type="paragraph" w:customStyle="1" w:styleId="no-indent">
    <w:name w:val="no-indent"/>
    <w:basedOn w:val="a"/>
    <w:rsid w:val="00806D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1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944251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7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6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9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1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68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17185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8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88708/a2588b2a1374c05e0939bb4df8e54fc0dfd6e000/" TargetMode="External"/><Relationship Id="rId13" Type="http://schemas.openxmlformats.org/officeDocument/2006/relationships/hyperlink" Target="http://www.consultant.ru/document/cons_doc_LAW_414973/4ee8ed4827b630a5db4450b7a2559e62cddd91f1/" TargetMode="External"/><Relationship Id="rId18" Type="http://schemas.openxmlformats.org/officeDocument/2006/relationships/hyperlink" Target="http://www.consultant.ru/document/cons_doc_LAW_403753/f4cdcc6eb187e8e0bf02e1d16c0834a2ad3464d9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34661/393496c584137cc52c41c5fbbe7d66d5eaa40a63/" TargetMode="External"/><Relationship Id="rId12" Type="http://schemas.openxmlformats.org/officeDocument/2006/relationships/hyperlink" Target="http://www.consultant.ru/document/cons_doc_LAW_414973/6b8bbf2b2605b8ac8baee51ec758a3b2c2fe75c4/" TargetMode="External"/><Relationship Id="rId17" Type="http://schemas.openxmlformats.org/officeDocument/2006/relationships/hyperlink" Target="http://www.consultant.ru/document/cons_doc_LAW_414973/095cf3d72883289f916eab42a9925e29ddb731a7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consultant.ru/document/cons_doc_LAW_414973/f9c1d5460f82b8045510bf3201e9b1a45ce4a233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83524/6d11be11edb9770e4269e992cadf8d5b920f19bd/" TargetMode="External"/><Relationship Id="rId11" Type="http://schemas.openxmlformats.org/officeDocument/2006/relationships/hyperlink" Target="http://www.consultant.ru/document/cons_doc_LAW_414973/38aea5cc2706fc15af7db2c4b3230df210f15b16/" TargetMode="External"/><Relationship Id="rId5" Type="http://schemas.openxmlformats.org/officeDocument/2006/relationships/hyperlink" Target="http://www.consultant.ru/document/cons_doc_LAW_405595/efe508a5c429638c85b7d54a25f4d7cc07d6714f/" TargetMode="External"/><Relationship Id="rId15" Type="http://schemas.openxmlformats.org/officeDocument/2006/relationships/hyperlink" Target="http://www.consultant.ru/document/cons_doc_LAW_414973/8c58af8ec7516f0ddf1334e950f3a60ea525ca28/" TargetMode="External"/><Relationship Id="rId10" Type="http://schemas.openxmlformats.org/officeDocument/2006/relationships/hyperlink" Target="http://www.consultant.ru/document/cons_doc_LAW_411087/010f23e39b19c2bd2d1e29b4c04751bbc13954bc/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://www.consultant.ru/document/cons_doc_LAW_391614/f8a48b89456dc7c31402578822f824a98fb2fbb3/" TargetMode="External"/><Relationship Id="rId9" Type="http://schemas.openxmlformats.org/officeDocument/2006/relationships/hyperlink" Target="http://www.consultant.ru/document/cons_doc_LAW_129540/9b989392d554d06e7c78d26c57cf5dd453fb0aa1/" TargetMode="External"/><Relationship Id="rId14" Type="http://schemas.openxmlformats.org/officeDocument/2006/relationships/hyperlink" Target="http://www.consultant.ru/document/cons_doc_LAW_414973/75d58edae04737f3247d92410bb8c0bb873071bf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1064</Words>
  <Characters>6069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Шрубова</dc:creator>
  <cp:keywords/>
  <dc:description/>
  <cp:lastModifiedBy>User</cp:lastModifiedBy>
  <cp:revision>2</cp:revision>
  <cp:lastPrinted>2021-12-07T09:42:00Z</cp:lastPrinted>
  <dcterms:created xsi:type="dcterms:W3CDTF">2022-04-27T15:32:00Z</dcterms:created>
  <dcterms:modified xsi:type="dcterms:W3CDTF">2022-04-27T15:32:00Z</dcterms:modified>
</cp:coreProperties>
</file>